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TECHNOPRENEUR NQF LEVEL 4</w:t>
      </w:r>
    </w:p>
    <w:p>
      <w:pPr>
        <w:jc w:val="center"/>
      </w:pPr>
      <w:r>
        <w:rPr>
          <w:b/>
          <w:sz w:val="28"/>
        </w:rPr>
        <w:t>12-WEEK LEARNING TIMETABLE</w:t>
      </w:r>
    </w:p>
    <w:p>
      <w:pPr>
        <w:jc w:val="center"/>
      </w:pPr>
      <w:r>
        <w:rPr>
          <w:b/>
        </w:rPr>
        <w:t>Skills Programme Curriculum Code: 900101-000-00-00</w:t>
        <w:br/>
      </w:r>
      <w:r>
        <w:t>60 Credits | NQF Level 4</w:t>
      </w:r>
    </w:p>
    <w:p>
      <w:r>
        <w:t>Welcome to the Technopreneur programme. Over the next 12 weeks, you will move from identifying a business opportunity to developing, testing, planning and preparing to launch and grow a viable business venture. Each week combines knowledge with practical application.</w:t>
      </w:r>
    </w:p>
    <w:p>
      <w:pPr>
        <w:pStyle w:val="Heading1"/>
      </w:pPr>
      <w:r>
        <w:t>Programme Structure</w:t>
      </w:r>
    </w:p>
    <w:p>
      <w:r>
        <w:t>The programme consists of two compulsory components: 33 credits of Knowledge/Theory and 27 credits of Application. The learning is designed to help you establish, manage and grow a business and create client relationships related to 4IR skills.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Week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Focus Area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Knowledge / Theory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Practical Application</w:t>
            </w:r>
          </w:p>
        </w:tc>
        <w:tc>
          <w:tcPr>
            <w:tcW w:type="dxa" w:w="2074"/>
            <w:vAlign w:val="center"/>
          </w:tcPr>
          <w:p>
            <w:r>
              <w:rPr>
                <w:b/>
                <w:sz w:val="18"/>
              </w:rPr>
              <w:t>Learner Output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Introduction to Technopreneurship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Technopreneur characteristics, skills, roles and responsibilities; future of entrepreneurship.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Identify a business problem or opportunity and assess your own technopreneur profile.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Personal technopreneur profile + business opportunity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Product/Service &amp; Business Ideas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Product vs service; ideas and opportunities; disruptive innovation; feasibility; intellectual property.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Develop and refine your product/service and business concept.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Initial product/service concept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Design Thinking &amp; Innovation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Design thinking principles; human-centred design; creativity and innovation.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Design Thinking Workshop: Empathise → Define → Ideate → Prototype → Test.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Problem statement + prototype/service model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Structure &amp; Governance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Entity structures, statutory duties, licences, partners, banking, bookkeeping, ethics and productivity.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Determine the appropriate business structure and compliance requirements.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structure + compliance checklist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Finance &amp; Budgeting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Capital and funding; budgets; income and expenditure; balance sheets; costing, pricing, profit and taxation.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Build the financial model for your venture.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Start-up budget + pricing model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Plan &amp; Viability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Strategic thinking, vision, business-plan structure, SWOT analysis and advisory teams.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Conduct technical and economic feasibility assessment.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SWOT + feasibility assessment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Markets &amp; Market Research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Dynamic markets; market segments and size; barriers, risks, trends and competitors.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Conduct market research and customer interviews.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30 completed questionnaires + analysis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Marketing &amp; Sales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Marketing vs sales; customer relationships; websites; social media; branding, promotion and networking.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Develop positioning, marketing channels and sales approach.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Strategic marketing &amp; sales plan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Operations &amp; Business Systems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Operations and process management; quality; productivity; supply and demand; infrastructure and technology.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Map your product/service delivery process and business systems.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Operations/service model + process flow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People, Administration &amp; Business Management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HR and recruitment; job descriptions; administration; record keeping; business communication.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Develop organisational/HR structure and administrative systems.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Job description + administration/record-keeping system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Managing &amp; Growing the Business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Cash flow; inventory; procurement; sales; optimisation; continuous improvement; customer retention.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Build a sales funnel, CRM/customer retention strategy and growth plan.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growth plan + sales funnel</w:t>
            </w:r>
          </w:p>
        </w:tc>
      </w:tr>
      <w:tr>
        <w:tc>
          <w:tcPr>
            <w:tcW w:type="dxa" w:w="2074"/>
            <w:vAlign w:val="top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Launch &amp; Final Presentation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Business performance; monitoring; sales and distribution expansion.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Finalise business plan, pitch and launch strategy.</w:t>
            </w:r>
          </w:p>
        </w:tc>
        <w:tc>
          <w:tcPr>
            <w:tcW w:type="dxa" w:w="2074"/>
            <w:vAlign w:val="top"/>
          </w:tcPr>
          <w:p>
            <w:r>
              <w:rPr>
                <w:sz w:val="17"/>
              </w:rPr>
              <w:t>Final Business Plan + Pitch Presentation</w:t>
            </w:r>
          </w:p>
        </w:tc>
      </w:tr>
    </w:tbl>
    <w:p>
      <w:pPr>
        <w:pStyle w:val="Heading1"/>
      </w:pPr>
      <w:r>
        <w:t>How You Will Learn Each Week</w:t>
      </w:r>
    </w:p>
    <w:p>
      <w:pPr>
        <w:pStyle w:val="ListBullet"/>
      </w:pPr>
      <w:r>
        <w:t>Knowledge Session (2–3 hours): Facilitator-led theory, examples and discussion.</w:t>
      </w:r>
    </w:p>
    <w:p>
      <w:pPr>
        <w:pStyle w:val="ListBullet"/>
      </w:pPr>
      <w:r>
        <w:t>Practical Workshop (2–3 hours): Apply the week's learning directly to your own business concept.</w:t>
      </w:r>
    </w:p>
    <w:p>
      <w:pPr>
        <w:pStyle w:val="ListBullet"/>
      </w:pPr>
      <w:r>
        <w:t>Independent Work (3–5 hours): Research, assignments, customer research, financial work and business-plan development.</w:t>
      </w:r>
    </w:p>
    <w:p>
      <w:pPr>
        <w:pStyle w:val="Heading1"/>
      </w:pPr>
      <w:r>
        <w:t>Your Application Journey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rPr>
                <w:b/>
              </w:rPr>
              <w:t>Period</w:t>
            </w:r>
          </w:p>
        </w:tc>
        <w:tc>
          <w:tcPr>
            <w:tcW w:type="dxa" w:w="3456"/>
          </w:tcPr>
          <w:p>
            <w:r>
              <w:rPr>
                <w:b/>
              </w:rPr>
              <w:t>Application Module</w:t>
            </w:r>
          </w:p>
        </w:tc>
        <w:tc>
          <w:tcPr>
            <w:tcW w:type="dxa" w:w="3456"/>
          </w:tcPr>
          <w:p>
            <w:r>
              <w:rPr>
                <w:b/>
              </w:rPr>
              <w:t>Key Deliverables</w:t>
            </w:r>
          </w:p>
        </w:tc>
      </w:tr>
      <w:tr>
        <w:tc>
          <w:tcPr>
            <w:tcW w:type="dxa" w:w="3456"/>
          </w:tcPr>
          <w:p>
            <w:r>
              <w:rPr>
                <w:sz w:val="18"/>
              </w:rPr>
              <w:t>Weeks 1–7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PM-01: Conceptualise and investigate viability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Technical analysis, market need analysis and financial assessment. The curriculum includes three quotations, 30 questionnaires and a presentation of findings.</w:t>
            </w:r>
          </w:p>
        </w:tc>
      </w:tr>
      <w:tr>
        <w:tc>
          <w:tcPr>
            <w:tcW w:type="dxa" w:w="3456"/>
          </w:tcPr>
          <w:p>
            <w:r>
              <w:rPr>
                <w:sz w:val="18"/>
              </w:rPr>
              <w:t>Week 3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PM-02: Design Thinking for Innovation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Collaborate and apply the five design-thinking phases: Empathise, Define, Ideate, Prototype and Test.</w:t>
            </w:r>
          </w:p>
        </w:tc>
      </w:tr>
      <w:tr>
        <w:tc>
          <w:tcPr>
            <w:tcW w:type="dxa" w:w="3456"/>
          </w:tcPr>
          <w:p>
            <w:r>
              <w:rPr>
                <w:sz w:val="18"/>
              </w:rPr>
              <w:t>Weeks 6–9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PM-03: Develop the concept and business concept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Feasibility, market need, economic feasibility, prototype/service model, strategic marketing plan and strategic business plan.</w:t>
            </w:r>
          </w:p>
        </w:tc>
      </w:tr>
      <w:tr>
        <w:tc>
          <w:tcPr>
            <w:tcW w:type="dxa" w:w="3456"/>
          </w:tcPr>
          <w:p>
            <w:r>
              <w:rPr>
                <w:sz w:val="18"/>
              </w:rPr>
              <w:t>Weeks 9–12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PM-04: Manage and Grow the Business</w:t>
            </w:r>
          </w:p>
        </w:tc>
        <w:tc>
          <w:tcPr>
            <w:tcW w:type="dxa" w:w="3456"/>
          </w:tcPr>
          <w:p>
            <w:r>
              <w:rPr>
                <w:sz w:val="18"/>
              </w:rPr>
              <w:t>Establish the service/production process, manage performance, monitor performance, and expand sales and distribution.</w:t>
            </w:r>
          </w:p>
        </w:tc>
      </w:tr>
    </w:tbl>
    <w:p>
      <w:pPr>
        <w:pStyle w:val="Heading1"/>
      </w:pPr>
      <w:r>
        <w:t>By the End of the Programme</w:t>
      </w:r>
    </w:p>
    <w:p>
      <w:r>
        <w:t>You will have developed a researched business concept supported by market research, financial assessment, a prototype or service model, marketing strategy, strategic business plan and business growth plan. Your strategic business plan will include longer-term goals, outcomes and financial milestones.</w:t>
      </w:r>
    </w:p>
    <w:p/>
    <w:p>
      <w:pPr>
        <w:jc w:val="center"/>
      </w:pPr>
      <w:r>
        <w:rPr>
          <w:b/>
          <w:sz w:val="24"/>
        </w:rPr>
        <w:t>Come prepared to participate, test your ideas and build—not just learn.</w:t>
      </w:r>
    </w:p>
    <w:sectPr w:rsidR="00FC693F" w:rsidRPr="0006063C" w:rsidSect="00034616">
      <w:footerReference w:type="default" r:id="rId9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Technopreneur NQF Level 4 | 12-Week Learning Timetable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